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FA" w:rsidRDefault="009160FA" w:rsidP="007930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Pr="00113951" w:rsidRDefault="009160FA" w:rsidP="00DF354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3951">
        <w:rPr>
          <w:rFonts w:ascii="Times New Roman" w:hAnsi="Times New Roman" w:cs="Times New Roman"/>
          <w:b/>
          <w:bCs/>
          <w:sz w:val="36"/>
          <w:szCs w:val="36"/>
        </w:rPr>
        <w:t>Муниципальное казенное учреждение культуры</w:t>
      </w:r>
    </w:p>
    <w:p w:rsidR="009160FA" w:rsidRPr="00113951" w:rsidRDefault="009160FA" w:rsidP="00DF354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3951">
        <w:rPr>
          <w:rFonts w:ascii="Times New Roman" w:hAnsi="Times New Roman" w:cs="Times New Roman"/>
          <w:b/>
          <w:bCs/>
          <w:sz w:val="36"/>
          <w:szCs w:val="36"/>
        </w:rPr>
        <w:t xml:space="preserve"> «</w:t>
      </w:r>
      <w:proofErr w:type="spellStart"/>
      <w:r w:rsidRPr="00113951">
        <w:rPr>
          <w:rFonts w:ascii="Times New Roman" w:hAnsi="Times New Roman" w:cs="Times New Roman"/>
          <w:b/>
          <w:bCs/>
          <w:sz w:val="36"/>
          <w:szCs w:val="36"/>
        </w:rPr>
        <w:t>Волховская</w:t>
      </w:r>
      <w:proofErr w:type="spellEnd"/>
      <w:r w:rsidRPr="0011395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3951">
        <w:rPr>
          <w:rFonts w:ascii="Times New Roman" w:hAnsi="Times New Roman" w:cs="Times New Roman"/>
          <w:b/>
          <w:bCs/>
          <w:sz w:val="36"/>
          <w:szCs w:val="36"/>
        </w:rPr>
        <w:t>межпоселенческая</w:t>
      </w:r>
      <w:proofErr w:type="spellEnd"/>
      <w:r w:rsidRPr="00113951">
        <w:rPr>
          <w:rFonts w:ascii="Times New Roman" w:hAnsi="Times New Roman" w:cs="Times New Roman"/>
          <w:b/>
          <w:bCs/>
          <w:sz w:val="36"/>
          <w:szCs w:val="36"/>
        </w:rPr>
        <w:t xml:space="preserve"> районная библиотека»</w:t>
      </w:r>
    </w:p>
    <w:p w:rsidR="009160FA" w:rsidRDefault="009160FA" w:rsidP="00DF35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0FA" w:rsidRDefault="009160FA" w:rsidP="00DF35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Pr="00D90788" w:rsidRDefault="00ED6526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526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273pt">
            <v:imagedata r:id="rId4" o:title=""/>
          </v:shape>
        </w:pict>
      </w:r>
    </w:p>
    <w:p w:rsidR="009160FA" w:rsidRDefault="009160FA" w:rsidP="00B62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13951">
        <w:rPr>
          <w:rFonts w:ascii="Times New Roman" w:hAnsi="Times New Roman" w:cs="Times New Roman"/>
          <w:b/>
          <w:bCs/>
          <w:sz w:val="72"/>
          <w:szCs w:val="72"/>
        </w:rPr>
        <w:t xml:space="preserve">«Мы приглашаем вас </w:t>
      </w:r>
    </w:p>
    <w:p w:rsidR="009160FA" w:rsidRPr="00113951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13951">
        <w:rPr>
          <w:rFonts w:ascii="Times New Roman" w:hAnsi="Times New Roman" w:cs="Times New Roman"/>
          <w:b/>
          <w:bCs/>
          <w:sz w:val="72"/>
          <w:szCs w:val="72"/>
        </w:rPr>
        <w:t>в театр»</w:t>
      </w: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160FA" w:rsidRPr="00113951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3951">
        <w:rPr>
          <w:rFonts w:ascii="Times New Roman" w:hAnsi="Times New Roman" w:cs="Times New Roman"/>
          <w:b/>
          <w:bCs/>
          <w:sz w:val="36"/>
          <w:szCs w:val="36"/>
        </w:rPr>
        <w:t xml:space="preserve">Рекомендательный список литературы </w:t>
      </w: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DF354A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Pr="00294B0F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7930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62B40" w:rsidRDefault="009160FA" w:rsidP="00630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757F">
        <w:rPr>
          <w:rFonts w:ascii="Times New Roman" w:hAnsi="Times New Roman" w:cs="Times New Roman"/>
          <w:b/>
          <w:bCs/>
          <w:sz w:val="32"/>
          <w:szCs w:val="32"/>
        </w:rPr>
        <w:t xml:space="preserve">Волхов </w:t>
      </w:r>
    </w:p>
    <w:p w:rsidR="008837C8" w:rsidRDefault="009160FA" w:rsidP="008837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757F">
        <w:rPr>
          <w:rFonts w:ascii="Times New Roman" w:hAnsi="Times New Roman" w:cs="Times New Roman"/>
          <w:b/>
          <w:bCs/>
          <w:sz w:val="32"/>
          <w:szCs w:val="32"/>
        </w:rPr>
        <w:t>2019</w:t>
      </w:r>
    </w:p>
    <w:p w:rsidR="009160FA" w:rsidRPr="008837C8" w:rsidRDefault="009160FA" w:rsidP="007930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62DE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2019</w:t>
      </w:r>
      <w:r w:rsidRPr="00C62DEE">
        <w:rPr>
          <w:rFonts w:ascii="Times New Roman" w:hAnsi="Times New Roman" w:cs="Times New Roman"/>
          <w:sz w:val="28"/>
          <w:szCs w:val="28"/>
          <w:lang w:eastAsia="ru-RU"/>
        </w:rPr>
        <w:t xml:space="preserve"> год объявлен в Российской Федерации Годом театра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4365E">
        <w:rPr>
          <w:rFonts w:ascii="Times New Roman" w:hAnsi="Times New Roman" w:cs="Times New Roman"/>
          <w:sz w:val="28"/>
          <w:szCs w:val="28"/>
        </w:rPr>
        <w:t>Волховская</w:t>
      </w:r>
      <w:proofErr w:type="spellEnd"/>
      <w:r w:rsidRPr="0024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65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24365E">
        <w:rPr>
          <w:rFonts w:ascii="Times New Roman" w:hAnsi="Times New Roman" w:cs="Times New Roman"/>
          <w:sz w:val="28"/>
          <w:szCs w:val="28"/>
        </w:rPr>
        <w:t xml:space="preserve"> районная библиотека</w:t>
      </w:r>
      <w:r>
        <w:rPr>
          <w:rFonts w:ascii="Times New Roman" w:hAnsi="Times New Roman" w:cs="Times New Roman"/>
          <w:sz w:val="28"/>
          <w:szCs w:val="28"/>
        </w:rPr>
        <w:t xml:space="preserve"> рекомендует познакомит</w:t>
      </w:r>
      <w:r w:rsidR="007E199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 </w:t>
      </w:r>
      <w:r w:rsidRPr="0024365E"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 xml:space="preserve"> по истории театральног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искусства, биографиями выдающихся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 xml:space="preserve"> режиссеров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актеров, художественными произведениями, 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закулисный 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 xml:space="preserve">мир находится в центре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нимания.  </w:t>
      </w:r>
      <w:r w:rsidRPr="009A1163">
        <w:rPr>
          <w:rFonts w:ascii="Times New Roman" w:hAnsi="Times New Roman" w:cs="Times New Roman"/>
          <w:sz w:val="28"/>
          <w:szCs w:val="28"/>
          <w:lang w:eastAsia="ru-RU"/>
        </w:rPr>
        <w:t>Предлагаем вашему вниманию список литературы, который включает следующие разделы:</w:t>
      </w:r>
    </w:p>
    <w:p w:rsidR="009160FA" w:rsidRDefault="009160FA" w:rsidP="008C7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305D" w:rsidRDefault="0079305D" w:rsidP="008C7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305D" w:rsidRPr="004679ED" w:rsidRDefault="0079305D" w:rsidP="008C7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8C7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106A">
        <w:rPr>
          <w:rFonts w:ascii="Times New Roman" w:hAnsi="Times New Roman" w:cs="Times New Roman"/>
          <w:b/>
          <w:bCs/>
          <w:sz w:val="36"/>
          <w:szCs w:val="36"/>
        </w:rPr>
        <w:t>Страницы истории русского  театра</w:t>
      </w:r>
    </w:p>
    <w:p w:rsidR="009160FA" w:rsidRPr="004679ED" w:rsidRDefault="009160FA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9160FA" w:rsidRPr="007A106A" w:rsidRDefault="009160FA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7A106A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У театра великая будущность, как у всего,</w:t>
      </w:r>
    </w:p>
    <w:p w:rsidR="009160FA" w:rsidRPr="007A106A" w:rsidRDefault="009160FA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7A106A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что имело великое прошлое.</w:t>
      </w:r>
    </w:p>
    <w:p w:rsidR="009160FA" w:rsidRDefault="009160FA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7A106A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Карел Чапек</w:t>
      </w:r>
    </w:p>
    <w:p w:rsidR="008837C8" w:rsidRDefault="008837C8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9160FA" w:rsidRPr="008C7114" w:rsidRDefault="009160FA" w:rsidP="008C711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9160FA" w:rsidRPr="007A106A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Боябжиев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Г. </w:t>
      </w:r>
    </w:p>
    <w:p w:rsidR="009160FA" w:rsidRPr="007A106A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От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Софокла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до Брехта за сорок театральных вечеров: кн. для учащихся / Г. Бояджиев. – 3-е </w:t>
      </w:r>
      <w:proofErr w:type="spellStart"/>
      <w:proofErr w:type="gramStart"/>
      <w:r w:rsidRPr="007A106A">
        <w:rPr>
          <w:rFonts w:ascii="Times New Roman" w:hAnsi="Times New Roman" w:cs="Times New Roman"/>
          <w:sz w:val="32"/>
          <w:szCs w:val="32"/>
        </w:rPr>
        <w:t>изд</w:t>
      </w:r>
      <w:proofErr w:type="spellEnd"/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испр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Москва: Просвещение, 1988. – 351с.: ил.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Гладков А.К.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Не так давно: Мейерхольд, Пастернак и другие/ Александр Гладков; сост. вступ. ст.,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коммент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Ст. Никоненко.– М: Вагриус, 2006.– 623с.: ил.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Гуревич Л.Я.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История русского театрального быта: от середины </w:t>
      </w:r>
      <w:r w:rsidRPr="007A106A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Pr="007A106A">
        <w:rPr>
          <w:rFonts w:ascii="Times New Roman" w:hAnsi="Times New Roman" w:cs="Times New Roman"/>
          <w:sz w:val="32"/>
          <w:szCs w:val="32"/>
        </w:rPr>
        <w:t xml:space="preserve"> до начала </w:t>
      </w:r>
      <w:r w:rsidRPr="007A106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7A106A">
        <w:rPr>
          <w:rFonts w:ascii="Times New Roman" w:hAnsi="Times New Roman" w:cs="Times New Roman"/>
          <w:sz w:val="32"/>
          <w:szCs w:val="32"/>
        </w:rPr>
        <w:t xml:space="preserve"> века / Л.Я. Гуревич. – 2-е изд. – Москва: ЛИБРОКОМ, 2012. – 302с.: ил. – (Школа сценического мастерства).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Еремеева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Т.А.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В мире театра / </w:t>
      </w:r>
      <w:proofErr w:type="spellStart"/>
      <w:r>
        <w:rPr>
          <w:rFonts w:ascii="Times New Roman" w:hAnsi="Times New Roman" w:cs="Times New Roman"/>
          <w:sz w:val="32"/>
          <w:szCs w:val="32"/>
        </w:rPr>
        <w:t>Т.А.</w:t>
      </w:r>
      <w:r w:rsidRPr="007A106A">
        <w:rPr>
          <w:rFonts w:ascii="Times New Roman" w:hAnsi="Times New Roman" w:cs="Times New Roman"/>
          <w:sz w:val="32"/>
          <w:szCs w:val="32"/>
        </w:rPr>
        <w:t>Еремеева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М.: Искусство, 1984. – 239с.: 32л. ил.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История </w:t>
      </w:r>
      <w:r w:rsidRPr="007A106A">
        <w:rPr>
          <w:rFonts w:ascii="Times New Roman" w:hAnsi="Times New Roman" w:cs="Times New Roman"/>
          <w:sz w:val="32"/>
          <w:szCs w:val="32"/>
        </w:rPr>
        <w:t>русского советского драматического театра. В двух книгах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Кн. 1 (1917-1945) / под общ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ед. докторов искусствоведения Ю.А. Дмитриева и К.Л.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Рудницкого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М.: Просвещение, 1984. – 335с.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История </w:t>
      </w:r>
      <w:r w:rsidRPr="007A106A">
        <w:rPr>
          <w:rFonts w:ascii="Times New Roman" w:hAnsi="Times New Roman" w:cs="Times New Roman"/>
          <w:sz w:val="32"/>
          <w:szCs w:val="32"/>
        </w:rPr>
        <w:t>русского советского драматического театра. В двух книгах: Кн. 1 (1946-1980-е) / под общ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ед. доктора искусствоведения Ю.А. Дмитриева. – М.: Просвещение, 1987. – 271с.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Кирсанова Р.М.</w:t>
      </w:r>
    </w:p>
    <w:p w:rsidR="009160F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Сценический костюм и театральная публика в России </w:t>
      </w:r>
      <w:r w:rsidRPr="007A106A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Pr="007A106A">
        <w:rPr>
          <w:rFonts w:ascii="Times New Roman" w:hAnsi="Times New Roman" w:cs="Times New Roman"/>
          <w:sz w:val="32"/>
          <w:szCs w:val="32"/>
        </w:rPr>
        <w:t xml:space="preserve"> века / Р.М. Кирсанова. – М.: «Артист. Режиссёр. Театр»,1997. – 383с.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:и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л. </w:t>
      </w:r>
    </w:p>
    <w:p w:rsidR="008837C8" w:rsidRDefault="008837C8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lastRenderedPageBreak/>
        <w:t>Кузьмин А.И.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У истоков русского театра: кн. для учащихся / А.И. Кузьмин. – М.: Просвещение, 1984. – 160с.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:и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л.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Куликова К. Ф.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Рассказы о первых русских комедиантах: для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ср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. и ст.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возр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/ К.Ф. Куликова; рис. В.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Шевеленко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Лениград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: Детская литература, 1966. </w:t>
      </w:r>
    </w:p>
    <w:p w:rsidR="009160FA" w:rsidRPr="004679ED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Марков П.А.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О театре. В 4-х т. Т. 1: Из истории русского и советского театра. – / П.А. Марков. – Москва: Искусство, 1974.– 541с.: ил.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Немирович-Данченко</w:t>
      </w:r>
      <w:proofErr w:type="gram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В</w:t>
      </w:r>
      <w:proofErr w:type="gramEnd"/>
      <w:r w:rsidRPr="007A106A">
        <w:rPr>
          <w:rFonts w:ascii="Times New Roman" w:hAnsi="Times New Roman" w:cs="Times New Roman"/>
          <w:b/>
          <w:bCs/>
          <w:sz w:val="32"/>
          <w:szCs w:val="32"/>
        </w:rPr>
        <w:t>л. И.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Рождение театра. Воспоминания, статьи, заметки, письма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 xml:space="preserve"> / В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л. И. Немирович-Данченко; сост.,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вст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ст. и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коммент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М.Н.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Любомудрова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Москва: Правда, 1989. – 575с. 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C711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От «Живой газеты» до театра-студии </w:t>
      </w:r>
      <w:r w:rsidRPr="007A106A">
        <w:rPr>
          <w:rFonts w:ascii="Times New Roman" w:hAnsi="Times New Roman" w:cs="Times New Roman"/>
          <w:sz w:val="32"/>
          <w:szCs w:val="32"/>
        </w:rPr>
        <w:t xml:space="preserve">/ сост. А.Е.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Порватов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Москва: Мол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вардия, 1989. – 206с.: ил.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C7114">
        <w:rPr>
          <w:rFonts w:ascii="Times New Roman" w:hAnsi="Times New Roman" w:cs="Times New Roman"/>
          <w:b/>
          <w:bCs/>
          <w:sz w:val="16"/>
          <w:szCs w:val="16"/>
        </w:rPr>
        <w:t xml:space="preserve">   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Рассказы о русских актёрах </w:t>
      </w:r>
      <w:r w:rsidRPr="007A106A">
        <w:rPr>
          <w:rFonts w:ascii="Times New Roman" w:hAnsi="Times New Roman" w:cs="Times New Roman"/>
          <w:sz w:val="32"/>
          <w:szCs w:val="32"/>
        </w:rPr>
        <w:t>/ сост.</w:t>
      </w: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 xml:space="preserve">М.Д. Седых; вступ. ст. Н.С.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Тодрия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Москва: Искусство, 1989. –  319с.: ил.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C7114"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Русский драматический театр </w:t>
      </w:r>
      <w:r w:rsidRPr="007A106A">
        <w:rPr>
          <w:rFonts w:ascii="Times New Roman" w:hAnsi="Times New Roman" w:cs="Times New Roman"/>
          <w:sz w:val="32"/>
          <w:szCs w:val="32"/>
        </w:rPr>
        <w:t xml:space="preserve">/ под ред. проф. Б.Н. Асеева и проф. А.Г.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Образцовой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. – М.: Просвещение, 1976.– 382с.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:и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л.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C711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Смолина К.А.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>100 великих театров / К. Смолина. – Москва: Вече, 2001.– 479с.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:и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л.  –(100 великих).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C7114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Станиславский К.С.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Собрание сочинений в девяти томах. Том первый: Моя жизнь в искусстве /</w:t>
      </w: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К.С. Станиславский;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предисл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О.Н. Ефремова;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подгот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Текста, вступит. Ст. и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коммент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И.Н. Соловьевой. – Москва: Искусство, 1988. – 622с.: ил. 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7A106A">
        <w:rPr>
          <w:rFonts w:ascii="Times New Roman" w:hAnsi="Times New Roman" w:cs="Times New Roman"/>
          <w:b/>
          <w:bCs/>
          <w:sz w:val="32"/>
          <w:szCs w:val="32"/>
        </w:rPr>
        <w:t>Театральная жизнь провинции (на территории современной Ленинградской области)</w:t>
      </w:r>
      <w:r w:rsidRPr="007A106A">
        <w:rPr>
          <w:rFonts w:ascii="Times New Roman" w:hAnsi="Times New Roman" w:cs="Times New Roman"/>
          <w:sz w:val="32"/>
          <w:szCs w:val="32"/>
        </w:rPr>
        <w:t xml:space="preserve">: краеведческий указатель /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Лениградская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областная универсальная научная библиотека, Отдел краеведения; сост. Н.П.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Махова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; под ред. В.А.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Топуновой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; отв. за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вып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Л.К.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Блюдова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Санкт-Петербург: </w:t>
      </w:r>
      <w:proofErr w:type="spellStart"/>
      <w:proofErr w:type="gramStart"/>
      <w:r w:rsidRPr="007A106A">
        <w:rPr>
          <w:rFonts w:ascii="Times New Roman" w:hAnsi="Times New Roman" w:cs="Times New Roman"/>
          <w:sz w:val="32"/>
          <w:szCs w:val="32"/>
        </w:rPr>
        <w:t>Культурно-просве-тительское</w:t>
      </w:r>
      <w:proofErr w:type="spellEnd"/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товарищество, 2019. – 180с.: ил.   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Топорков В.О.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Станиславский на репетиции. Воспоминания/ В.О. Топорков. – М.: АСТ-ПРЕСС СКД, 2002. – 250с.: ил. – (Выдающиеся мастера).</w:t>
      </w:r>
    </w:p>
    <w:p w:rsidR="009160FA" w:rsidRPr="008C7114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Хайченко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Г.А.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Страницы истории советского театра / Г.А.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Хайченко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2-е изд., доп. и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испр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 xml:space="preserve">Москва: Искусство, 1983. – 270с.: ил. </w:t>
      </w:r>
    </w:p>
    <w:p w:rsidR="009160FA" w:rsidRPr="007A106A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Pr="004679ED" w:rsidRDefault="009160FA" w:rsidP="00D907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BF3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106A">
        <w:rPr>
          <w:rFonts w:ascii="Times New Roman" w:hAnsi="Times New Roman" w:cs="Times New Roman"/>
          <w:b/>
          <w:bCs/>
          <w:sz w:val="36"/>
          <w:szCs w:val="36"/>
        </w:rPr>
        <w:t>Театральные кумиры прошлого</w:t>
      </w:r>
    </w:p>
    <w:p w:rsidR="009160FA" w:rsidRDefault="009160FA" w:rsidP="00BF3C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4679ED" w:rsidRDefault="009160FA" w:rsidP="00BF3C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BF3C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A106A">
        <w:rPr>
          <w:rFonts w:ascii="Trebuchet MS" w:hAnsi="Trebuchet MS" w:cs="Trebuchet MS"/>
          <w:sz w:val="36"/>
          <w:szCs w:val="36"/>
        </w:rPr>
        <w:t xml:space="preserve"> </w:t>
      </w:r>
      <w:r w:rsidRPr="007A106A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«Единственный царь и владыка сцены –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талантливый артист».</w:t>
      </w:r>
    </w:p>
    <w:p w:rsidR="009160FA" w:rsidRDefault="008837C8" w:rsidP="008837C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К. С. </w:t>
      </w:r>
      <w:r w:rsidR="009160FA" w:rsidRPr="007A106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Станиславский</w:t>
      </w:r>
      <w:r w:rsidR="009160FA" w:rsidRPr="007A106A">
        <w:rPr>
          <w:rFonts w:ascii="Times New Roman" w:hAnsi="Times New Roman" w:cs="Times New Roman"/>
          <w:b/>
          <w:bCs/>
          <w:i/>
          <w:iCs/>
          <w:sz w:val="36"/>
          <w:szCs w:val="36"/>
        </w:rPr>
        <w:t>.</w:t>
      </w:r>
    </w:p>
    <w:p w:rsidR="00945BB2" w:rsidRPr="007A106A" w:rsidRDefault="00945BB2" w:rsidP="008837C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9160FA" w:rsidRPr="008C7114" w:rsidRDefault="009160FA" w:rsidP="0063069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Беньяш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Р. </w:t>
      </w:r>
    </w:p>
    <w:p w:rsidR="009160F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Павел Мочалов / Раиса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Беньяш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Ленинград</w:t>
      </w:r>
      <w:r>
        <w:rPr>
          <w:rFonts w:ascii="Times New Roman" w:hAnsi="Times New Roman" w:cs="Times New Roman"/>
          <w:sz w:val="32"/>
          <w:szCs w:val="32"/>
        </w:rPr>
        <w:t xml:space="preserve">: Искусство, 1976. –  </w:t>
      </w:r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>303 с.: ил. – (Жизнь в искусстве)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Бенуа С.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Муслим Магомаев. Преданный Орфей / Софья Бенуа. – Москва: Родина, 2018. – 255с.– (Высокое искусство). –16+. 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Варлей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Н. В.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Канатоходка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: автобиография 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r w:rsidRPr="007A106A">
        <w:rPr>
          <w:rFonts w:ascii="Times New Roman" w:hAnsi="Times New Roman" w:cs="Times New Roman"/>
          <w:sz w:val="32"/>
          <w:szCs w:val="32"/>
        </w:rPr>
        <w:t xml:space="preserve">Наталья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Варлей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 xml:space="preserve">Москва: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Эксмо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>2019.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>478с.: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 xml:space="preserve">ил.  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Вертинская Л.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Синяя птица любви / Лидия Вертинская. – Москва: Вагриус,  2005. – 461с.: ил.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Виленкин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В.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 Качалов / Виталий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Виленкин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2-е изд., доп. – Москва: Искусство, 1976 . – 223 с.: ил. – (Жизнь в искусстве).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Вишневская Г.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Галина. История жизни / Галина Вишневская. – Москва: Горизонт, СП «Слово», 1991. – 574с.: ил.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Владыкина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- Бачинская Н.М.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Собинов / Н.М.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Владыкина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- Бачинская.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06A">
        <w:rPr>
          <w:rFonts w:ascii="Times New Roman" w:hAnsi="Times New Roman" w:cs="Times New Roman"/>
          <w:sz w:val="32"/>
          <w:szCs w:val="32"/>
        </w:rPr>
        <w:t>Москва: Молодая гвардия, 1960. – 285 с.: ил. – (Жизнь замечательных людей).</w:t>
      </w:r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lastRenderedPageBreak/>
        <w:t>Дурылин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С.Н.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Мария Николаевна Ермолова. Очерк жизни и творчества / С.Н.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Дурылин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Москва: Изд-во АН СССР, 1953. – 651 с.: ил. -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(Академия наук СССР.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Институт истории искусств).</w:t>
      </w:r>
      <w:proofErr w:type="gramEnd"/>
    </w:p>
    <w:p w:rsidR="009160FA" w:rsidRPr="008C7114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Захарчук М. А.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Василий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Лановой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Самый обворожительный офицер / Михаил Захарчук.– Москва: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Эксмо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, 2019. – 318с.: ил. – (Великие артисты театра и кино). – 16+. </w:t>
      </w:r>
    </w:p>
    <w:p w:rsidR="009160FA" w:rsidRPr="004679ED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Каган Г.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Вера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Каралли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- легенда русского балета / Геннадий Каган. – Санкт-Петербург: Амфора, ТИД Амфора, 2009.–414с.: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Куликова К.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Алексей Яковлев / Кира Куликова. – Ленинград: Искусство, 1977.–224 с.: ил.– (Жизнь в искусстве).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Львов-Анохин Б.А.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 Галина Уланова / Б.А. Львов-Анохин. – 2-е изд., доп. – Москва: Искусство, 1984. – 350 с.: ил. 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Максакова М.А.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Воспоминания. </w:t>
      </w:r>
      <w:r w:rsidRPr="007A106A">
        <w:rPr>
          <w:rFonts w:ascii="Times New Roman" w:hAnsi="Times New Roman" w:cs="Times New Roman"/>
          <w:sz w:val="32"/>
          <w:szCs w:val="32"/>
        </w:rPr>
        <w:t>Статьи / Максакова  М.А.;  ред. - сост.  Е. Грошева. – Москва: Сов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>омпозитор, 1985. – 340 с.,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Мессерер А.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Танец. Мысль. Время /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Асаф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Мессерер;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предисл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Б. Ахмадулиной. – 2-е изд., доп. – Москва: Искусство, 1990. -  265 с.: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Нестеренко Е. 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Размышления о профессии / Е.Е. Нестеренко. – Москва: Искусство, 1985. – 184 с., 47 л.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5A18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Сергей Яковлевич Лемешев</w:t>
      </w:r>
      <w:r w:rsidRPr="007A106A">
        <w:rPr>
          <w:rFonts w:ascii="Times New Roman" w:hAnsi="Times New Roman" w:cs="Times New Roman"/>
          <w:sz w:val="32"/>
          <w:szCs w:val="32"/>
        </w:rPr>
        <w:t>. Статьи. Воспоминания.  Письма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 xml:space="preserve"> / Р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>ед.-сост. Е. Грошева. – Москва: Советский композитор, 1987.– 400 с.: ил. – (Деятели музыкального театра).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Симонова-Партан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О. Е.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Ты права.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Филумена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!: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Вахтанговцы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за кулисами театра / Ольга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Симонова-Партан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Москва: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ПРОЗАиК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, 2012.– 319с. ил.  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lastRenderedPageBreak/>
        <w:t>Туровская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М. 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Бабанова: легенда и биография / Майя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Туровская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Москва: Искусство, 1981.– 351 с.: ил. 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Черкасов Н.К.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Записки советского актера / Н.К. Черкасов; под ред. Е. Кузнецова. – Москва: Искусство, 1953. – 391с.: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Шахмагонова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А.Н.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Актрисы старой России. От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Асенковой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 до Комиссаржевской / Александра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Шахмагонова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Москва: Вече, 2019. – 383с.: ил. – (Любовные драмы). – 12+.</w:t>
      </w:r>
    </w:p>
    <w:p w:rsidR="009160FA" w:rsidRPr="00B07D5E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Широкорад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А.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Pr="007A106A">
        <w:rPr>
          <w:rFonts w:ascii="Times New Roman" w:hAnsi="Times New Roman" w:cs="Times New Roman"/>
          <w:sz w:val="32"/>
          <w:szCs w:val="32"/>
        </w:rPr>
        <w:t xml:space="preserve">Матильда Кшесинская. Главная тайна дома Романовых / Александр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Широкорад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 xml:space="preserve">. – Москва: Алгоритм, 2017. – 287с.: ил. –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>(Женщина-загадка.</w:t>
      </w:r>
      <w:proofErr w:type="gramEnd"/>
      <w:r w:rsidRPr="007A106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106A">
        <w:rPr>
          <w:rFonts w:ascii="Times New Roman" w:hAnsi="Times New Roman" w:cs="Times New Roman"/>
          <w:sz w:val="32"/>
          <w:szCs w:val="32"/>
        </w:rPr>
        <w:t xml:space="preserve">Новый взгляд). – 16+. </w:t>
      </w:r>
      <w:proofErr w:type="gramEnd"/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>Щеглов А. В.</w:t>
      </w:r>
    </w:p>
    <w:p w:rsidR="009160FA" w:rsidRPr="007A106A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7A106A">
        <w:rPr>
          <w:rFonts w:ascii="Times New Roman" w:hAnsi="Times New Roman" w:cs="Times New Roman"/>
          <w:sz w:val="32"/>
          <w:szCs w:val="32"/>
        </w:rPr>
        <w:t>Записки эрзац-внука/ Алексей Щеглов. – Москва: Захаров, 2011. – 334с. ил.</w:t>
      </w:r>
    </w:p>
    <w:p w:rsidR="009160FA" w:rsidRPr="009D5A18" w:rsidRDefault="009160FA" w:rsidP="006E7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7A106A" w:rsidRDefault="009160FA" w:rsidP="008C711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A106A">
        <w:rPr>
          <w:rFonts w:ascii="Times New Roman" w:hAnsi="Times New Roman" w:cs="Times New Roman"/>
          <w:b/>
          <w:bCs/>
          <w:sz w:val="32"/>
          <w:szCs w:val="32"/>
        </w:rPr>
        <w:t>Ягункова</w:t>
      </w:r>
      <w:proofErr w:type="spellEnd"/>
      <w:r w:rsidRPr="007A106A">
        <w:rPr>
          <w:rFonts w:ascii="Times New Roman" w:hAnsi="Times New Roman" w:cs="Times New Roman"/>
          <w:b/>
          <w:bCs/>
          <w:sz w:val="32"/>
          <w:szCs w:val="32"/>
        </w:rPr>
        <w:t xml:space="preserve"> Л. </w:t>
      </w:r>
    </w:p>
    <w:p w:rsidR="009160FA" w:rsidRDefault="009160FA" w:rsidP="008C711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A106A">
        <w:rPr>
          <w:rFonts w:ascii="Times New Roman" w:hAnsi="Times New Roman" w:cs="Times New Roman"/>
          <w:sz w:val="32"/>
          <w:szCs w:val="32"/>
        </w:rPr>
        <w:t xml:space="preserve">     Вера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Марецкая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</w:t>
      </w:r>
      <w:r w:rsidRPr="007A106A">
        <w:rPr>
          <w:rFonts w:ascii="Times New Roman" w:hAnsi="Times New Roman" w:cs="Times New Roman"/>
          <w:sz w:val="32"/>
          <w:szCs w:val="32"/>
        </w:rPr>
        <w:t xml:space="preserve">Лариса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Ягункова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. – Москва:</w:t>
      </w:r>
      <w:r>
        <w:rPr>
          <w:rFonts w:ascii="Times New Roman" w:hAnsi="Times New Roman" w:cs="Times New Roman"/>
          <w:sz w:val="32"/>
          <w:szCs w:val="32"/>
        </w:rPr>
        <w:t xml:space="preserve"> Алгоритм, </w:t>
      </w:r>
      <w:proofErr w:type="spellStart"/>
      <w:r w:rsidRPr="007A106A">
        <w:rPr>
          <w:rFonts w:ascii="Times New Roman" w:hAnsi="Times New Roman" w:cs="Times New Roman"/>
          <w:sz w:val="32"/>
          <w:szCs w:val="32"/>
        </w:rPr>
        <w:t>Эксмо</w:t>
      </w:r>
      <w:proofErr w:type="spellEnd"/>
      <w:r w:rsidRPr="007A106A">
        <w:rPr>
          <w:rFonts w:ascii="Times New Roman" w:hAnsi="Times New Roman" w:cs="Times New Roman"/>
          <w:sz w:val="32"/>
          <w:szCs w:val="32"/>
        </w:rPr>
        <w:t>, 2006. – 512 с.: ил. – (Юбилеи).</w:t>
      </w:r>
    </w:p>
    <w:p w:rsidR="008837C8" w:rsidRPr="007A106A" w:rsidRDefault="008837C8" w:rsidP="008C711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60FA" w:rsidRPr="008C7114" w:rsidRDefault="009160FA" w:rsidP="006E78C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C7114"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  <w:t>Театр в художественной литературе</w:t>
      </w:r>
    </w:p>
    <w:p w:rsidR="009160FA" w:rsidRPr="007E1993" w:rsidRDefault="009160FA" w:rsidP="006E78C8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E199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Весь мир — театр, мы все — актеры поневоле,</w:t>
      </w:r>
      <w:r w:rsidRPr="007E1993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Всесильная Судьба распределяет роли,</w:t>
      </w:r>
      <w:r w:rsidRPr="007E1993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И небеса следят за нашею игрой!</w:t>
      </w:r>
    </w:p>
    <w:p w:rsidR="009160FA" w:rsidRPr="007E1993" w:rsidRDefault="009160FA" w:rsidP="006E78C8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E199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Пьер де </w:t>
      </w:r>
      <w:proofErr w:type="spellStart"/>
      <w:r w:rsidRPr="007E199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Ронсар</w:t>
      </w:r>
      <w:proofErr w:type="spellEnd"/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Акунин Б.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     Весь мир театр: роман / Борис Акунин; ил. Игоря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Сакурова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– Москва: Захаров, 2018. – 431с.: ил. – (Новый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детективъ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). –16+.</w:t>
      </w:r>
    </w:p>
    <w:p w:rsidR="009160FA" w:rsidRPr="009D5A18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Арсеньева Е. А.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Да, Матильда!: роман /Елена Арсеньева. – Москва: Издательство «Э», 2017. – 347с.: ил. –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(Долгожданное кино.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 xml:space="preserve">Детективы Елены Арсеньевой). – 16+.  </w:t>
      </w:r>
      <w:proofErr w:type="gramEnd"/>
    </w:p>
    <w:p w:rsidR="009160FA" w:rsidRPr="009D5A18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C7114">
        <w:rPr>
          <w:rFonts w:ascii="Times New Roman" w:hAnsi="Times New Roman" w:cs="Times New Roman"/>
          <w:b/>
          <w:bCs/>
          <w:sz w:val="32"/>
          <w:szCs w:val="32"/>
        </w:rPr>
        <w:lastRenderedPageBreak/>
        <w:t>Богатырева</w:t>
      </w:r>
      <w:proofErr w:type="spellEnd"/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Т.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Матильда / Татьяна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Богатырева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. – Москва: АСТ,2018.– 285с.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Книга написана по мотивам сценария фильма режиссера Алексея учителя     «Матильда». </w:t>
      </w:r>
    </w:p>
    <w:p w:rsidR="009160FA" w:rsidRPr="009D5A18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Булгаков М.А.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     Жизнь господина де Мольера / Михаил Булгаков. – Москва: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ПРОЗАиК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, 2019. – 270с.: ил. –12+.</w:t>
      </w:r>
    </w:p>
    <w:p w:rsidR="009160FA" w:rsidRPr="009D5A18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Булгаков М.А.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    Жизнь господина де Мольера. </w:t>
      </w:r>
      <w:r w:rsidRPr="008C7114">
        <w:rPr>
          <w:rFonts w:ascii="Times New Roman" w:hAnsi="Times New Roman" w:cs="Times New Roman"/>
          <w:b/>
          <w:bCs/>
          <w:sz w:val="32"/>
          <w:szCs w:val="32"/>
        </w:rPr>
        <w:t>Театральный роман</w:t>
      </w:r>
      <w:r w:rsidRPr="008C7114">
        <w:rPr>
          <w:rFonts w:ascii="Times New Roman" w:hAnsi="Times New Roman" w:cs="Times New Roman"/>
          <w:sz w:val="32"/>
          <w:szCs w:val="32"/>
        </w:rPr>
        <w:t xml:space="preserve">: романы / Михаил Булгаков;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послесл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Л. Емельянова;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худож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. В. Аникин.  – Ленинград: Детская литература, 1991. – 367с.: ил. – (Школьная библиотека).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C7114">
        <w:rPr>
          <w:rFonts w:ascii="Times New Roman" w:hAnsi="Times New Roman" w:cs="Times New Roman"/>
          <w:b/>
          <w:bCs/>
          <w:sz w:val="32"/>
          <w:szCs w:val="32"/>
        </w:rPr>
        <w:t>Готье</w:t>
      </w:r>
      <w:proofErr w:type="spellEnd"/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Т.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Капитан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Фракасс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: роман /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Теофиль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Готье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; пер. с фр. Н. Касаткиной; примеч. И. Лилеевой;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худож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В. Родионов. – Москва: Детская литература, 1990. – 479с.–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(Библиотека приключений и научной фантастики.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Библиотечная серия).</w:t>
      </w:r>
      <w:proofErr w:type="gramEnd"/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C7114">
        <w:rPr>
          <w:rFonts w:ascii="Times New Roman" w:hAnsi="Times New Roman" w:cs="Times New Roman"/>
          <w:b/>
          <w:bCs/>
          <w:sz w:val="32"/>
          <w:szCs w:val="32"/>
        </w:rPr>
        <w:t>Готье</w:t>
      </w:r>
      <w:proofErr w:type="spellEnd"/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Т.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Два актера на одну роль: новеллы /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Теофиль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Готье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; пер. с фр.; сост. О. Гринберг. – Москва: Правда, 1991. – 527с.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Гюго В.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Собрание сочинений в шести томах. Том пятый: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Человек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который смеется / Виктор Гюго; пер. с фр. Б. Лившица. – Москва: Правда, 1988. – 608с.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C7114">
        <w:rPr>
          <w:rFonts w:ascii="Times New Roman" w:hAnsi="Times New Roman" w:cs="Times New Roman"/>
          <w:b/>
          <w:bCs/>
          <w:sz w:val="32"/>
          <w:szCs w:val="32"/>
        </w:rPr>
        <w:t>Дашевская</w:t>
      </w:r>
      <w:proofErr w:type="spellEnd"/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Н.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8C7114">
        <w:rPr>
          <w:rFonts w:ascii="Times New Roman" w:hAnsi="Times New Roman" w:cs="Times New Roman"/>
          <w:sz w:val="32"/>
          <w:szCs w:val="32"/>
        </w:rPr>
        <w:t>Тео</w:t>
      </w:r>
      <w:r w:rsidR="00CB0981">
        <w:rPr>
          <w:rFonts w:ascii="Times New Roman" w:hAnsi="Times New Roman" w:cs="Times New Roman"/>
          <w:sz w:val="32"/>
          <w:szCs w:val="32"/>
        </w:rPr>
        <w:t xml:space="preserve"> </w:t>
      </w:r>
      <w:r w:rsidRPr="008C7114">
        <w:rPr>
          <w:rFonts w:ascii="Times New Roman" w:hAnsi="Times New Roman" w:cs="Times New Roman"/>
          <w:sz w:val="32"/>
          <w:szCs w:val="32"/>
        </w:rPr>
        <w:t xml:space="preserve">- театральный капитан: для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дошк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., мл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ср.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шк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возр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/ Нина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Дашевская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худож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Юлия Сиднева. –  Москва: Самокат, 2018.– 112с.: ил. – 0+.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Драйзер Т.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 Собрание сочинений в двенадцати томах. Том первый: Сестра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Керри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 / Теодор Драйзер. – Москва: Правда, 1986. – 543с. – (Библиотека «Огонёк»).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Леру Г.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 Призрак оперы: романы / Гастон Леру; пер. с фр. – Санкт-Петербург: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Северо-Запад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, 1993. – 671с.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Моэм С.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 Луна и грош. </w:t>
      </w:r>
      <w:r w:rsidRPr="008C7114">
        <w:rPr>
          <w:rFonts w:ascii="Times New Roman" w:hAnsi="Times New Roman" w:cs="Times New Roman"/>
          <w:b/>
          <w:bCs/>
          <w:sz w:val="32"/>
          <w:szCs w:val="32"/>
        </w:rPr>
        <w:t>Театр</w:t>
      </w:r>
      <w:r w:rsidRPr="008C7114">
        <w:rPr>
          <w:rFonts w:ascii="Times New Roman" w:hAnsi="Times New Roman" w:cs="Times New Roman"/>
          <w:sz w:val="32"/>
          <w:szCs w:val="32"/>
        </w:rPr>
        <w:t xml:space="preserve">. Рассказы / Сомерсет Моэм; пер. с англ. – Москва: Правда, 1983. – 575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>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Радзинский Э. С.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    Я стою у ресторана: заму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ж-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поздно,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сдохнуть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 – рано! / Эдвард Радзинский. – Москва: АСТ, 2014.– 319с. – (Театральный роман). – 12+.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Рубина Д.</w:t>
      </w:r>
    </w:p>
    <w:p w:rsidR="009160FA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Синдром П</w:t>
      </w:r>
      <w:r w:rsidRPr="008C7114">
        <w:rPr>
          <w:rFonts w:ascii="Times New Roman" w:hAnsi="Times New Roman" w:cs="Times New Roman"/>
          <w:sz w:val="32"/>
          <w:szCs w:val="32"/>
        </w:rPr>
        <w:t xml:space="preserve">етрушки: роман / Дина Рубина. – Москва,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Эксмо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, 2010. – 429с.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C7114">
        <w:rPr>
          <w:rFonts w:ascii="Times New Roman" w:hAnsi="Times New Roman" w:cs="Times New Roman"/>
          <w:b/>
          <w:bCs/>
          <w:sz w:val="32"/>
          <w:szCs w:val="32"/>
        </w:rPr>
        <w:t>Сабатини</w:t>
      </w:r>
      <w:proofErr w:type="spellEnd"/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Р.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Собрание сочинений в восьми томах. Том третий: </w:t>
      </w:r>
      <w:r w:rsidRPr="008C7114">
        <w:rPr>
          <w:rFonts w:ascii="Times New Roman" w:hAnsi="Times New Roman" w:cs="Times New Roman"/>
          <w:b/>
          <w:bCs/>
          <w:sz w:val="32"/>
          <w:szCs w:val="32"/>
        </w:rPr>
        <w:t>Скарамуш</w:t>
      </w:r>
      <w:r w:rsidRPr="008C7114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Каролинец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: романы / Рафаэль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Сабатини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; сост. Н.Н. Непомнящий; пер. с англ. – Москва: Культура и традиции, 1992.– 511с.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Санд Ж.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     Консуэло: роман/ Жорж Санд; пер. с фр. А. Бекетовой;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коммент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Г. Соловьёвой. – Ленинград: Музыка, 1989.– 848с.  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Фербер Э. 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Плавучий театр: роман /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Эдна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 Фербер; пер. с англ. М.Г. Волосова, М.Е.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Ивберг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– Санкт-Петербург: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Северо-Запад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, 1994.– 318с.  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Филатов Л.А.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Театр Леонида Филатова. Пьесы. Песни к спектаклям. Пародии / сост. Л. Быков. – Екатеринбург: </w:t>
      </w:r>
      <w:proofErr w:type="gramStart"/>
      <w:r w:rsidRPr="008C7114">
        <w:rPr>
          <w:rFonts w:ascii="Times New Roman" w:hAnsi="Times New Roman" w:cs="Times New Roman"/>
          <w:sz w:val="32"/>
          <w:szCs w:val="32"/>
        </w:rPr>
        <w:t>У-</w:t>
      </w:r>
      <w:proofErr w:type="gramEnd"/>
      <w:r w:rsidRPr="008C7114">
        <w:rPr>
          <w:rFonts w:ascii="Times New Roman" w:hAnsi="Times New Roman" w:cs="Times New Roman"/>
          <w:sz w:val="32"/>
          <w:szCs w:val="32"/>
        </w:rPr>
        <w:t xml:space="preserve"> Фактория, 1999. – 509с. </w:t>
      </w: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Цветаева М.</w:t>
      </w: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C7114">
        <w:rPr>
          <w:rFonts w:ascii="Times New Roman" w:hAnsi="Times New Roman" w:cs="Times New Roman"/>
          <w:sz w:val="32"/>
          <w:szCs w:val="32"/>
        </w:rPr>
        <w:t xml:space="preserve">Театр / вступ. ст. П.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Антокольского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; сост.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подгот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текста и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коммент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 xml:space="preserve">. А. Эфрон и А.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Саакянц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. – Москва: Искусство, 1988. – 382с. ил.</w:t>
      </w:r>
    </w:p>
    <w:p w:rsidR="009160FA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B07D5E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60FA" w:rsidRPr="008C7114" w:rsidRDefault="009160FA" w:rsidP="008C7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b/>
          <w:bCs/>
          <w:sz w:val="32"/>
          <w:szCs w:val="32"/>
        </w:rPr>
        <w:t>Чижова Е.</w:t>
      </w:r>
    </w:p>
    <w:p w:rsidR="009160FA" w:rsidRPr="008C7114" w:rsidRDefault="009160FA" w:rsidP="008C711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7114">
        <w:rPr>
          <w:rFonts w:ascii="Times New Roman" w:hAnsi="Times New Roman" w:cs="Times New Roman"/>
          <w:sz w:val="32"/>
          <w:szCs w:val="32"/>
        </w:rPr>
        <w:t xml:space="preserve"> Крошки Цахес: роман / Елена Чижова. – Москва: АСТ: </w:t>
      </w:r>
      <w:proofErr w:type="spellStart"/>
      <w:r w:rsidRPr="008C7114">
        <w:rPr>
          <w:rFonts w:ascii="Times New Roman" w:hAnsi="Times New Roman" w:cs="Times New Roman"/>
          <w:sz w:val="32"/>
          <w:szCs w:val="32"/>
        </w:rPr>
        <w:t>Астрель</w:t>
      </w:r>
      <w:proofErr w:type="spellEnd"/>
      <w:r w:rsidRPr="008C7114">
        <w:rPr>
          <w:rFonts w:ascii="Times New Roman" w:hAnsi="Times New Roman" w:cs="Times New Roman"/>
          <w:sz w:val="32"/>
          <w:szCs w:val="32"/>
        </w:rPr>
        <w:t>, 2010. – 222с. – (Проза: женский род).</w:t>
      </w:r>
    </w:p>
    <w:p w:rsidR="009160FA" w:rsidRDefault="009160FA" w:rsidP="008C71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160FA" w:rsidRDefault="009160FA" w:rsidP="008C71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8C71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FA" w:rsidRDefault="009160FA" w:rsidP="008C71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29" w:rsidRPr="000C4F29" w:rsidRDefault="009160FA" w:rsidP="000C4F29">
      <w:pPr>
        <w:rPr>
          <w:rFonts w:ascii="Times New Roman" w:hAnsi="Times New Roman" w:cs="Times New Roman"/>
          <w:sz w:val="28"/>
          <w:szCs w:val="28"/>
        </w:rPr>
      </w:pPr>
      <w:r w:rsidRPr="00AB5277">
        <w:rPr>
          <w:rFonts w:ascii="Times New Roman" w:hAnsi="Times New Roman" w:cs="Times New Roman"/>
          <w:sz w:val="28"/>
          <w:szCs w:val="28"/>
        </w:rPr>
        <w:t>Составитель</w:t>
      </w:r>
      <w:r w:rsidR="007E1993">
        <w:rPr>
          <w:rFonts w:ascii="Times New Roman" w:hAnsi="Times New Roman" w:cs="Times New Roman"/>
          <w:sz w:val="28"/>
          <w:szCs w:val="28"/>
        </w:rPr>
        <w:t xml:space="preserve">: </w:t>
      </w:r>
      <w:r w:rsidR="00BF13D6">
        <w:rPr>
          <w:rFonts w:ascii="Times New Roman" w:hAnsi="Times New Roman" w:cs="Times New Roman"/>
          <w:sz w:val="28"/>
          <w:szCs w:val="28"/>
        </w:rPr>
        <w:t xml:space="preserve">С.А. </w:t>
      </w:r>
      <w:r>
        <w:rPr>
          <w:rFonts w:ascii="Times New Roman" w:hAnsi="Times New Roman" w:cs="Times New Roman"/>
          <w:sz w:val="28"/>
          <w:szCs w:val="28"/>
        </w:rPr>
        <w:t>Александрова</w:t>
      </w:r>
      <w:r w:rsidR="007E1993" w:rsidRPr="007E1993">
        <w:rPr>
          <w:rFonts w:ascii="Times New Roman" w:hAnsi="Times New Roman" w:cs="Times New Roman"/>
          <w:sz w:val="28"/>
          <w:szCs w:val="28"/>
        </w:rPr>
        <w:t xml:space="preserve"> </w:t>
      </w:r>
      <w:r w:rsidR="007E1993">
        <w:rPr>
          <w:rFonts w:ascii="Times New Roman" w:hAnsi="Times New Roman" w:cs="Times New Roman"/>
          <w:sz w:val="28"/>
          <w:szCs w:val="28"/>
        </w:rPr>
        <w:t>- библиограф</w:t>
      </w:r>
    </w:p>
    <w:sectPr w:rsidR="000C4F29" w:rsidRPr="000C4F29" w:rsidSect="0079305D">
      <w:pgSz w:w="11906" w:h="16838"/>
      <w:pgMar w:top="1134" w:right="850" w:bottom="1134" w:left="10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692"/>
    <w:rsid w:val="000579CA"/>
    <w:rsid w:val="000701B0"/>
    <w:rsid w:val="00071410"/>
    <w:rsid w:val="000B5B40"/>
    <w:rsid w:val="000C4F29"/>
    <w:rsid w:val="0011051D"/>
    <w:rsid w:val="00113951"/>
    <w:rsid w:val="001334FF"/>
    <w:rsid w:val="0013643F"/>
    <w:rsid w:val="00144A67"/>
    <w:rsid w:val="001563AE"/>
    <w:rsid w:val="001825A7"/>
    <w:rsid w:val="00182A5D"/>
    <w:rsid w:val="00196773"/>
    <w:rsid w:val="001B4B4F"/>
    <w:rsid w:val="001C6BE5"/>
    <w:rsid w:val="002047B2"/>
    <w:rsid w:val="0024365E"/>
    <w:rsid w:val="00255D43"/>
    <w:rsid w:val="0026406B"/>
    <w:rsid w:val="00277408"/>
    <w:rsid w:val="0029365A"/>
    <w:rsid w:val="00294B0F"/>
    <w:rsid w:val="002A3464"/>
    <w:rsid w:val="002E3F9D"/>
    <w:rsid w:val="003013DC"/>
    <w:rsid w:val="0033781B"/>
    <w:rsid w:val="00384253"/>
    <w:rsid w:val="003A59BF"/>
    <w:rsid w:val="003B2155"/>
    <w:rsid w:val="003F2FB7"/>
    <w:rsid w:val="003F65A3"/>
    <w:rsid w:val="0040262C"/>
    <w:rsid w:val="0045442C"/>
    <w:rsid w:val="004679ED"/>
    <w:rsid w:val="00492D9C"/>
    <w:rsid w:val="004B3406"/>
    <w:rsid w:val="004E0BB6"/>
    <w:rsid w:val="004E6641"/>
    <w:rsid w:val="004F1DD7"/>
    <w:rsid w:val="00505468"/>
    <w:rsid w:val="005A7730"/>
    <w:rsid w:val="005B7656"/>
    <w:rsid w:val="00601C22"/>
    <w:rsid w:val="00630692"/>
    <w:rsid w:val="006A32BF"/>
    <w:rsid w:val="006E78C8"/>
    <w:rsid w:val="006E7CCA"/>
    <w:rsid w:val="00704D07"/>
    <w:rsid w:val="007204AC"/>
    <w:rsid w:val="0079305D"/>
    <w:rsid w:val="007A106A"/>
    <w:rsid w:val="007B69FB"/>
    <w:rsid w:val="007E1993"/>
    <w:rsid w:val="007E5F42"/>
    <w:rsid w:val="00806B9D"/>
    <w:rsid w:val="00853AC9"/>
    <w:rsid w:val="008837C8"/>
    <w:rsid w:val="008C7114"/>
    <w:rsid w:val="008D0BC5"/>
    <w:rsid w:val="008D72DC"/>
    <w:rsid w:val="008F2629"/>
    <w:rsid w:val="0091293E"/>
    <w:rsid w:val="009160FA"/>
    <w:rsid w:val="00923FFC"/>
    <w:rsid w:val="0093757F"/>
    <w:rsid w:val="00942E6D"/>
    <w:rsid w:val="00945BB2"/>
    <w:rsid w:val="009A1163"/>
    <w:rsid w:val="009B3864"/>
    <w:rsid w:val="009D5A18"/>
    <w:rsid w:val="009F779B"/>
    <w:rsid w:val="00A46490"/>
    <w:rsid w:val="00A64CAF"/>
    <w:rsid w:val="00A6631C"/>
    <w:rsid w:val="00AB3DEA"/>
    <w:rsid w:val="00AB5277"/>
    <w:rsid w:val="00AC2F03"/>
    <w:rsid w:val="00AE10D4"/>
    <w:rsid w:val="00B07D5E"/>
    <w:rsid w:val="00B33EEB"/>
    <w:rsid w:val="00B62B40"/>
    <w:rsid w:val="00B9005D"/>
    <w:rsid w:val="00B94116"/>
    <w:rsid w:val="00BE447D"/>
    <w:rsid w:val="00BF13D6"/>
    <w:rsid w:val="00BF3CEF"/>
    <w:rsid w:val="00C315AC"/>
    <w:rsid w:val="00C62DEE"/>
    <w:rsid w:val="00C661E7"/>
    <w:rsid w:val="00C74AA2"/>
    <w:rsid w:val="00CB0981"/>
    <w:rsid w:val="00CD6E9B"/>
    <w:rsid w:val="00CF2A36"/>
    <w:rsid w:val="00D02DE5"/>
    <w:rsid w:val="00D224A7"/>
    <w:rsid w:val="00D25505"/>
    <w:rsid w:val="00D37992"/>
    <w:rsid w:val="00D61967"/>
    <w:rsid w:val="00D67E3C"/>
    <w:rsid w:val="00D90788"/>
    <w:rsid w:val="00DA16BF"/>
    <w:rsid w:val="00DA230F"/>
    <w:rsid w:val="00DF354A"/>
    <w:rsid w:val="00E3434D"/>
    <w:rsid w:val="00E97160"/>
    <w:rsid w:val="00EA4E2A"/>
    <w:rsid w:val="00EC04EB"/>
    <w:rsid w:val="00ED6526"/>
    <w:rsid w:val="00F17706"/>
    <w:rsid w:val="00F376E9"/>
    <w:rsid w:val="00FB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2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g-b-5tx-inverse">
    <w:name w:val="mg-b-5 tx-inverse"/>
    <w:basedOn w:val="a"/>
    <w:uiPriority w:val="99"/>
    <w:rsid w:val="0019677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HTML">
    <w:name w:val="HTML Cite"/>
    <w:basedOn w:val="a0"/>
    <w:uiPriority w:val="99"/>
    <w:rsid w:val="00196773"/>
    <w:rPr>
      <w:i/>
      <w:iCs/>
    </w:rPr>
  </w:style>
  <w:style w:type="paragraph" w:styleId="a3">
    <w:name w:val="Normal (Web)"/>
    <w:basedOn w:val="a"/>
    <w:uiPriority w:val="99"/>
    <w:rsid w:val="000B5B4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4">
    <w:name w:val="Table Grid"/>
    <w:basedOn w:val="a1"/>
    <w:locked/>
    <w:rsid w:val="00793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36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59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8</Pages>
  <Words>1510</Words>
  <Characters>8609</Characters>
  <Application>Microsoft Office Word</Application>
  <DocSecurity>0</DocSecurity>
  <Lines>71</Lines>
  <Paragraphs>20</Paragraphs>
  <ScaleCrop>false</ScaleCrop>
  <Company>diakov.net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User2</cp:lastModifiedBy>
  <cp:revision>49</cp:revision>
  <cp:lastPrinted>2019-10-14T14:39:00Z</cp:lastPrinted>
  <dcterms:created xsi:type="dcterms:W3CDTF">2019-09-25T06:59:00Z</dcterms:created>
  <dcterms:modified xsi:type="dcterms:W3CDTF">2019-10-14T14:43:00Z</dcterms:modified>
</cp:coreProperties>
</file>